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E15D52">
        <w:rPr>
          <w:rFonts w:ascii="Times New Roman" w:hAnsi="Times New Roman" w:cs="Times New Roman"/>
          <w:sz w:val="28"/>
          <w:szCs w:val="28"/>
          <w:u w:val="single"/>
        </w:rPr>
        <w:t xml:space="preserve">Ахметзянов </w:t>
      </w:r>
      <w:proofErr w:type="spellStart"/>
      <w:r w:rsidR="00E15D52">
        <w:rPr>
          <w:rFonts w:ascii="Times New Roman" w:hAnsi="Times New Roman" w:cs="Times New Roman"/>
          <w:sz w:val="28"/>
          <w:szCs w:val="28"/>
          <w:u w:val="single"/>
        </w:rPr>
        <w:t>Разат</w:t>
      </w:r>
      <w:proofErr w:type="spellEnd"/>
      <w:r w:rsidR="00E15D52">
        <w:rPr>
          <w:rFonts w:ascii="Times New Roman" w:hAnsi="Times New Roman" w:cs="Times New Roman"/>
          <w:sz w:val="28"/>
          <w:szCs w:val="28"/>
          <w:u w:val="single"/>
        </w:rPr>
        <w:t xml:space="preserve"> Робертович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15D52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CBE18-6C46-49F4-8885-3E3CD0F60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2020-04-24T11:34:00Z</dcterms:modified>
</cp:coreProperties>
</file>